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1F1E" w:rsidRDefault="00EC6060">
      <w:pPr>
        <w:spacing w:line="240" w:lineRule="auto"/>
        <w:jc w:val="center"/>
        <w:rPr>
          <w:rFonts w:ascii="Lato" w:eastAsia="Lato" w:hAnsi="Lato" w:cs="Lato"/>
        </w:rPr>
      </w:pPr>
      <w:r>
        <w:rPr>
          <w:rFonts w:ascii="Lato" w:eastAsia="Lato" w:hAnsi="Lato" w:cs="Lato"/>
          <w:b/>
        </w:rPr>
        <w:t>FIRST CDBG PUBLIC HEARING MINUTES</w:t>
      </w:r>
    </w:p>
    <w:p w14:paraId="00000002" w14:textId="77777777" w:rsidR="00281F1E" w:rsidRDefault="00281F1E">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both"/>
        <w:rPr>
          <w:rFonts w:ascii="Lato" w:eastAsia="Lato" w:hAnsi="Lato" w:cs="Lato"/>
        </w:rPr>
      </w:pPr>
    </w:p>
    <w:p w14:paraId="00000003" w14:textId="77777777" w:rsidR="00281F1E" w:rsidRDefault="00EC6060">
      <w:pPr>
        <w:tabs>
          <w:tab w:val="center" w:pos="4680"/>
          <w:tab w:val="left" w:pos="5047"/>
          <w:tab w:val="left" w:pos="5768"/>
          <w:tab w:val="left" w:pos="6489"/>
          <w:tab w:val="left" w:pos="7210"/>
          <w:tab w:val="left" w:pos="7932"/>
          <w:tab w:val="left" w:pos="8653"/>
        </w:tabs>
        <w:spacing w:line="240" w:lineRule="auto"/>
        <w:jc w:val="center"/>
        <w:rPr>
          <w:rFonts w:ascii="Lato" w:eastAsia="Lato" w:hAnsi="Lato" w:cs="Lato"/>
          <w:b/>
          <w:u w:val="single"/>
        </w:rPr>
      </w:pPr>
      <w:r>
        <w:rPr>
          <w:rFonts w:ascii="Lato" w:eastAsia="Lato" w:hAnsi="Lato" w:cs="Lato"/>
          <w:b/>
          <w:u w:val="single"/>
        </w:rPr>
        <w:t>MINUTES OF THE MONA CITY</w:t>
      </w:r>
    </w:p>
    <w:p w14:paraId="00000004" w14:textId="77777777" w:rsidR="00281F1E" w:rsidRDefault="00EC6060">
      <w:pPr>
        <w:tabs>
          <w:tab w:val="center" w:pos="4680"/>
          <w:tab w:val="left" w:pos="5047"/>
          <w:tab w:val="left" w:pos="5768"/>
          <w:tab w:val="left" w:pos="6489"/>
          <w:tab w:val="left" w:pos="7210"/>
          <w:tab w:val="left" w:pos="7932"/>
          <w:tab w:val="left" w:pos="8653"/>
        </w:tabs>
        <w:spacing w:line="240" w:lineRule="auto"/>
        <w:jc w:val="center"/>
        <w:rPr>
          <w:rFonts w:ascii="Lato" w:eastAsia="Lato" w:hAnsi="Lato" w:cs="Lato"/>
          <w:b/>
          <w:u w:val="single"/>
        </w:rPr>
      </w:pPr>
      <w:r>
        <w:rPr>
          <w:rFonts w:ascii="Lato" w:eastAsia="Lato" w:hAnsi="Lato" w:cs="Lato"/>
          <w:b/>
          <w:u w:val="single"/>
        </w:rPr>
        <w:t xml:space="preserve">FIRST CDBG PUBLIC HEARING </w:t>
      </w:r>
      <w:proofErr w:type="spellStart"/>
      <w:r>
        <w:rPr>
          <w:rFonts w:ascii="Lato" w:eastAsia="Lato" w:hAnsi="Lato" w:cs="Lato"/>
          <w:b/>
          <w:u w:val="single"/>
        </w:rPr>
        <w:t>HEARING</w:t>
      </w:r>
      <w:proofErr w:type="spellEnd"/>
      <w:r>
        <w:rPr>
          <w:rFonts w:ascii="Lato" w:eastAsia="Lato" w:hAnsi="Lato" w:cs="Lato"/>
          <w:b/>
          <w:u w:val="single"/>
        </w:rPr>
        <w:t xml:space="preserve"> HELD </w:t>
      </w:r>
    </w:p>
    <w:p w14:paraId="00000005" w14:textId="77777777" w:rsidR="00281F1E" w:rsidRDefault="00EC6060">
      <w:pPr>
        <w:tabs>
          <w:tab w:val="center" w:pos="4680"/>
          <w:tab w:val="left" w:pos="5047"/>
          <w:tab w:val="left" w:pos="5768"/>
          <w:tab w:val="left" w:pos="6489"/>
          <w:tab w:val="left" w:pos="7210"/>
          <w:tab w:val="left" w:pos="7932"/>
          <w:tab w:val="left" w:pos="8653"/>
        </w:tabs>
        <w:spacing w:line="240" w:lineRule="auto"/>
        <w:jc w:val="center"/>
        <w:rPr>
          <w:rFonts w:ascii="Lato" w:eastAsia="Lato" w:hAnsi="Lato" w:cs="Lato"/>
          <w:b/>
          <w:u w:val="single"/>
        </w:rPr>
      </w:pPr>
      <w:r>
        <w:rPr>
          <w:rFonts w:ascii="Lato" w:eastAsia="Lato" w:hAnsi="Lato" w:cs="Lato"/>
          <w:b/>
          <w:u w:val="single"/>
        </w:rPr>
        <w:t xml:space="preserve">MONA CITY </w:t>
      </w:r>
      <w:proofErr w:type="gramStart"/>
      <w:r>
        <w:rPr>
          <w:rFonts w:ascii="Lato" w:eastAsia="Lato" w:hAnsi="Lato" w:cs="Lato"/>
          <w:b/>
          <w:u w:val="single"/>
        </w:rPr>
        <w:t>HALL ,</w:t>
      </w:r>
      <w:proofErr w:type="gramEnd"/>
      <w:r>
        <w:rPr>
          <w:rFonts w:ascii="Lato" w:eastAsia="Lato" w:hAnsi="Lato" w:cs="Lato"/>
          <w:b/>
          <w:u w:val="single"/>
        </w:rPr>
        <w:t xml:space="preserve"> 20 W. CENTER, MONA, UT 84645,</w:t>
      </w:r>
    </w:p>
    <w:p w14:paraId="00000006" w14:textId="77777777" w:rsidR="00281F1E" w:rsidRDefault="00EC6060">
      <w:pPr>
        <w:tabs>
          <w:tab w:val="center" w:pos="4680"/>
          <w:tab w:val="left" w:pos="5047"/>
          <w:tab w:val="left" w:pos="5768"/>
          <w:tab w:val="left" w:pos="6489"/>
          <w:tab w:val="left" w:pos="7210"/>
          <w:tab w:val="left" w:pos="7932"/>
          <w:tab w:val="left" w:pos="8653"/>
        </w:tabs>
        <w:spacing w:line="240" w:lineRule="auto"/>
        <w:jc w:val="center"/>
        <w:rPr>
          <w:rFonts w:ascii="Lato" w:eastAsia="Lato" w:hAnsi="Lato" w:cs="Lato"/>
        </w:rPr>
      </w:pPr>
      <w:r>
        <w:rPr>
          <w:rFonts w:ascii="Lato" w:eastAsia="Lato" w:hAnsi="Lato" w:cs="Lato"/>
          <w:b/>
          <w:u w:val="single"/>
        </w:rPr>
        <w:t>ON TUESDAY NOVEMBER 14, 2023 AT 7:00 P.M.</w:t>
      </w:r>
    </w:p>
    <w:p w14:paraId="00000007" w14:textId="77777777" w:rsidR="00281F1E" w:rsidRDefault="00281F1E">
      <w:pPr>
        <w:tabs>
          <w:tab w:val="center" w:pos="4680"/>
          <w:tab w:val="left" w:pos="5047"/>
          <w:tab w:val="left" w:pos="5768"/>
          <w:tab w:val="left" w:pos="6489"/>
          <w:tab w:val="left" w:pos="7210"/>
          <w:tab w:val="left" w:pos="7932"/>
          <w:tab w:val="left" w:pos="8653"/>
        </w:tabs>
        <w:spacing w:line="240" w:lineRule="auto"/>
        <w:jc w:val="both"/>
        <w:rPr>
          <w:rFonts w:ascii="Lato" w:eastAsia="Lato" w:hAnsi="Lato" w:cs="Lato"/>
          <w:b/>
          <w:u w:val="single"/>
        </w:rPr>
      </w:pPr>
    </w:p>
    <w:p w14:paraId="00000008" w14:textId="77777777" w:rsidR="00281F1E" w:rsidRDefault="00281F1E">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both"/>
        <w:rPr>
          <w:rFonts w:ascii="Lato" w:eastAsia="Lato" w:hAnsi="Lato" w:cs="Lato"/>
        </w:rPr>
      </w:pPr>
    </w:p>
    <w:p w14:paraId="00000009" w14:textId="77777777" w:rsidR="00281F1E" w:rsidRDefault="00EC6060">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both"/>
        <w:rPr>
          <w:rFonts w:ascii="Lato" w:eastAsia="Lato" w:hAnsi="Lato" w:cs="Lato"/>
        </w:rPr>
      </w:pPr>
      <w:r>
        <w:rPr>
          <w:rFonts w:ascii="Lato" w:eastAsia="Lato" w:hAnsi="Lato" w:cs="Lato"/>
        </w:rPr>
        <w:t xml:space="preserve">The </w:t>
      </w:r>
      <w:r>
        <w:rPr>
          <w:rFonts w:ascii="Lato" w:eastAsia="Lato" w:hAnsi="Lato" w:cs="Lato"/>
          <w:u w:val="single"/>
        </w:rPr>
        <w:t>Mona City</w:t>
      </w:r>
      <w:r>
        <w:rPr>
          <w:rFonts w:ascii="Lato" w:eastAsia="Lato" w:hAnsi="Lato" w:cs="Lato"/>
        </w:rPr>
        <w:t xml:space="preserve"> first CDBG public hearing was held on November 14, 2023, in the </w:t>
      </w:r>
      <w:r>
        <w:rPr>
          <w:rFonts w:ascii="Lato" w:eastAsia="Lato" w:hAnsi="Lato" w:cs="Lato"/>
          <w:u w:val="single"/>
        </w:rPr>
        <w:t xml:space="preserve">Mona City Hall, </w:t>
      </w:r>
      <w:r>
        <w:rPr>
          <w:rFonts w:ascii="Lato" w:eastAsia="Lato" w:hAnsi="Lato" w:cs="Lato"/>
          <w:highlight w:val="white"/>
          <w:u w:val="single"/>
        </w:rPr>
        <w:t>20 W. Center, Mona, UT 84645</w:t>
      </w:r>
      <w:r>
        <w:rPr>
          <w:rFonts w:ascii="Lato" w:eastAsia="Lato" w:hAnsi="Lato" w:cs="Lato"/>
        </w:rPr>
        <w:t xml:space="preserve">, meeting commenced at </w:t>
      </w:r>
      <w:r>
        <w:rPr>
          <w:rFonts w:ascii="Lato" w:eastAsia="Lato" w:hAnsi="Lato" w:cs="Lato"/>
          <w:u w:val="single"/>
        </w:rPr>
        <w:t>7:00 p.m</w:t>
      </w:r>
      <w:r>
        <w:rPr>
          <w:rFonts w:ascii="Lato" w:eastAsia="Lato" w:hAnsi="Lato" w:cs="Lato"/>
        </w:rPr>
        <w:t>.</w:t>
      </w:r>
    </w:p>
    <w:p w14:paraId="0000000A" w14:textId="77777777" w:rsidR="00281F1E" w:rsidRDefault="00281F1E">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both"/>
        <w:rPr>
          <w:rFonts w:ascii="Lato" w:eastAsia="Lato" w:hAnsi="Lato" w:cs="Lato"/>
        </w:rPr>
      </w:pPr>
    </w:p>
    <w:p w14:paraId="0000000B" w14:textId="75964D7D" w:rsidR="00281F1E" w:rsidRDefault="00EC6060">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ind w:left="720"/>
        <w:jc w:val="both"/>
        <w:rPr>
          <w:rFonts w:ascii="Lato" w:eastAsia="Lato" w:hAnsi="Lato" w:cs="Lato"/>
          <w:b/>
          <w:color w:val="FF0000"/>
        </w:rPr>
      </w:pPr>
      <w:r>
        <w:rPr>
          <w:rFonts w:ascii="Lato" w:eastAsia="Lato" w:hAnsi="Lato" w:cs="Lato"/>
        </w:rPr>
        <w:t>Present:</w:t>
      </w:r>
      <w:r>
        <w:rPr>
          <w:rFonts w:ascii="Lato" w:eastAsia="Lato" w:hAnsi="Lato" w:cs="Lato"/>
        </w:rPr>
        <w:tab/>
      </w:r>
      <w:r w:rsidR="007E5FDC">
        <w:rPr>
          <w:rFonts w:ascii="Lato" w:eastAsia="Lato" w:hAnsi="Lato" w:cs="Lato"/>
          <w:b/>
          <w:color w:val="FF0000"/>
        </w:rPr>
        <w:t xml:space="preserve">Mayor Randy Christensen, </w:t>
      </w:r>
      <w:r w:rsidR="006E4E7B">
        <w:rPr>
          <w:rFonts w:ascii="Lato" w:eastAsia="Lato" w:hAnsi="Lato" w:cs="Lato"/>
          <w:b/>
          <w:color w:val="FF0000"/>
        </w:rPr>
        <w:t>Councilmember Jay Christensen</w:t>
      </w:r>
      <w:r w:rsidR="00A17D9F">
        <w:rPr>
          <w:rFonts w:ascii="Lato" w:eastAsia="Lato" w:hAnsi="Lato" w:cs="Lato"/>
          <w:b/>
          <w:color w:val="FF0000"/>
        </w:rPr>
        <w:t xml:space="preserve">, Councilmember Ron Warren, Councilmember TJ Pace, Councilmember Amy Stanley, Recorder Alicia Hills, </w:t>
      </w:r>
      <w:r w:rsidR="008B03B0">
        <w:rPr>
          <w:rFonts w:ascii="Lato" w:eastAsia="Lato" w:hAnsi="Lato" w:cs="Lato"/>
          <w:b/>
          <w:color w:val="FF0000"/>
        </w:rPr>
        <w:t xml:space="preserve">Finance Director Sara Samuelson, Secretary Michelle Dalton, </w:t>
      </w:r>
      <w:r w:rsidR="00334FB4">
        <w:rPr>
          <w:rFonts w:ascii="Lato" w:eastAsia="Lato" w:hAnsi="Lato" w:cs="Lato"/>
          <w:b/>
          <w:color w:val="FF0000"/>
        </w:rPr>
        <w:t xml:space="preserve">Community Advisor </w:t>
      </w:r>
      <w:r w:rsidR="008B03B0">
        <w:rPr>
          <w:rFonts w:ascii="Lato" w:eastAsia="Lato" w:hAnsi="Lato" w:cs="Lato"/>
          <w:b/>
          <w:color w:val="FF0000"/>
        </w:rPr>
        <w:t xml:space="preserve">Shay Morrison, </w:t>
      </w:r>
      <w:r w:rsidR="00334FB4">
        <w:rPr>
          <w:rFonts w:ascii="Lato" w:eastAsia="Lato" w:hAnsi="Lato" w:cs="Lato"/>
          <w:b/>
          <w:color w:val="FF0000"/>
        </w:rPr>
        <w:t xml:space="preserve">Times News Reporter Myrna </w:t>
      </w:r>
      <w:proofErr w:type="spellStart"/>
      <w:r w:rsidR="00334FB4">
        <w:rPr>
          <w:rFonts w:ascii="Lato" w:eastAsia="Lato" w:hAnsi="Lato" w:cs="Lato"/>
          <w:b/>
          <w:color w:val="FF0000"/>
        </w:rPr>
        <w:t>Trauntvein</w:t>
      </w:r>
      <w:proofErr w:type="spellEnd"/>
      <w:r w:rsidR="00041BDC">
        <w:rPr>
          <w:rFonts w:ascii="Lato" w:eastAsia="Lato" w:hAnsi="Lato" w:cs="Lato"/>
          <w:b/>
          <w:color w:val="FF0000"/>
        </w:rPr>
        <w:t xml:space="preserve">. Public: </w:t>
      </w:r>
      <w:r>
        <w:rPr>
          <w:rFonts w:ascii="Lato" w:eastAsia="Lato" w:hAnsi="Lato" w:cs="Lato"/>
          <w:b/>
          <w:color w:val="FF0000"/>
        </w:rPr>
        <w:t xml:space="preserve">Connor Cowan, Levi Dansie, </w:t>
      </w:r>
      <w:proofErr w:type="spellStart"/>
      <w:r>
        <w:rPr>
          <w:rFonts w:ascii="Lato" w:eastAsia="Lato" w:hAnsi="Lato" w:cs="Lato"/>
          <w:b/>
          <w:color w:val="FF0000"/>
        </w:rPr>
        <w:t>Roudee</w:t>
      </w:r>
      <w:proofErr w:type="spellEnd"/>
      <w:r>
        <w:rPr>
          <w:rFonts w:ascii="Lato" w:eastAsia="Lato" w:hAnsi="Lato" w:cs="Lato"/>
          <w:b/>
          <w:color w:val="FF0000"/>
        </w:rPr>
        <w:t xml:space="preserve"> Weaver, Jaylee Carter, </w:t>
      </w:r>
      <w:proofErr w:type="spellStart"/>
      <w:r>
        <w:rPr>
          <w:rFonts w:ascii="Lato" w:eastAsia="Lato" w:hAnsi="Lato" w:cs="Lato"/>
          <w:b/>
          <w:color w:val="FF0000"/>
        </w:rPr>
        <w:t>Tresson</w:t>
      </w:r>
      <w:proofErr w:type="spellEnd"/>
      <w:r>
        <w:rPr>
          <w:rFonts w:ascii="Lato" w:eastAsia="Lato" w:hAnsi="Lato" w:cs="Lato"/>
          <w:b/>
          <w:color w:val="FF0000"/>
        </w:rPr>
        <w:t xml:space="preserve"> Coombs, Heidi Smith</w:t>
      </w:r>
      <w:r w:rsidR="00334FB4">
        <w:rPr>
          <w:rFonts w:ascii="Lato" w:eastAsia="Lato" w:hAnsi="Lato" w:cs="Lato"/>
          <w:b/>
          <w:color w:val="FF0000"/>
        </w:rPr>
        <w:t>.</w:t>
      </w:r>
    </w:p>
    <w:p w14:paraId="0000000C" w14:textId="77777777" w:rsidR="00281F1E" w:rsidRDefault="00281F1E">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both"/>
        <w:rPr>
          <w:rFonts w:ascii="Lato" w:eastAsia="Lato" w:hAnsi="Lato" w:cs="Lato"/>
        </w:rPr>
      </w:pPr>
    </w:p>
    <w:p w14:paraId="0000000D" w14:textId="77777777" w:rsidR="00281F1E" w:rsidRDefault="00281F1E">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both"/>
        <w:rPr>
          <w:rFonts w:ascii="Lato" w:eastAsia="Lato" w:hAnsi="Lato" w:cs="Lato"/>
        </w:rPr>
      </w:pPr>
    </w:p>
    <w:p w14:paraId="0000000E" w14:textId="77777777" w:rsidR="00281F1E" w:rsidRDefault="00EC6060">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center"/>
        <w:rPr>
          <w:rFonts w:ascii="Lato" w:eastAsia="Lato" w:hAnsi="Lato" w:cs="Lato"/>
          <w:b/>
        </w:rPr>
      </w:pPr>
      <w:r>
        <w:rPr>
          <w:rFonts w:ascii="Lato" w:eastAsia="Lato" w:hAnsi="Lato" w:cs="Lato"/>
          <w:b/>
          <w:u w:val="single"/>
        </w:rPr>
        <w:t>COMMUNITY DEVELOPMENT BLOCK GRANT (CDBG) PUBLIC HEARING</w:t>
      </w:r>
      <w:r>
        <w:rPr>
          <w:rFonts w:ascii="Lato" w:eastAsia="Lato" w:hAnsi="Lato" w:cs="Lato"/>
          <w:b/>
        </w:rPr>
        <w:t>:</w:t>
      </w:r>
    </w:p>
    <w:p w14:paraId="0000000F" w14:textId="77777777" w:rsidR="00281F1E" w:rsidRDefault="00EC6060">
      <w:pPr>
        <w:tabs>
          <w:tab w:val="left" w:pos="-1440"/>
          <w:tab w:val="left" w:pos="-720"/>
          <w:tab w:val="left" w:pos="0"/>
          <w:tab w:val="left" w:pos="720"/>
          <w:tab w:val="left" w:pos="1441"/>
          <w:tab w:val="left" w:pos="2162"/>
          <w:tab w:val="left" w:pos="2883"/>
          <w:tab w:val="left" w:pos="3604"/>
          <w:tab w:val="left" w:pos="4326"/>
          <w:tab w:val="left" w:pos="5047"/>
          <w:tab w:val="left" w:pos="5768"/>
          <w:tab w:val="left" w:pos="6489"/>
          <w:tab w:val="left" w:pos="7210"/>
          <w:tab w:val="left" w:pos="7932"/>
          <w:tab w:val="left" w:pos="8653"/>
        </w:tabs>
        <w:spacing w:line="240" w:lineRule="auto"/>
        <w:jc w:val="both"/>
        <w:rPr>
          <w:rFonts w:ascii="Lato" w:eastAsia="Lato" w:hAnsi="Lato" w:cs="Lato"/>
        </w:rPr>
      </w:pPr>
      <w:r>
        <w:rPr>
          <w:rFonts w:ascii="Lato" w:eastAsia="Lato" w:hAnsi="Lato" w:cs="Lato"/>
          <w:b/>
        </w:rPr>
        <w:t xml:space="preserve"> </w:t>
      </w:r>
    </w:p>
    <w:p w14:paraId="00000010" w14:textId="69ADCBFD" w:rsidR="00281F1E" w:rsidRDefault="00EC6060">
      <w:pPr>
        <w:spacing w:line="240" w:lineRule="auto"/>
        <w:rPr>
          <w:rFonts w:ascii="Lato" w:eastAsia="Lato" w:hAnsi="Lato" w:cs="Lato"/>
          <w:b/>
          <w:color w:val="FF0000"/>
        </w:rPr>
      </w:pPr>
      <w:r>
        <w:rPr>
          <w:rFonts w:ascii="Lato" w:eastAsia="Lato" w:hAnsi="Lato" w:cs="Lato"/>
          <w:b/>
          <w:color w:val="FF0000"/>
        </w:rPr>
        <w:t>Mayor Christensen</w:t>
      </w:r>
      <w:r>
        <w:rPr>
          <w:rFonts w:ascii="Lato" w:eastAsia="Lato" w:hAnsi="Lato" w:cs="Lato"/>
        </w:rPr>
        <w:t xml:space="preserve"> opened the public hearing for the CDBG program and stated that the purpose of the public hearing is to provide citizens with pertinent information about the Community Development Block Grant program and to allow for discussion of possible applications for the </w:t>
      </w:r>
      <w:r>
        <w:rPr>
          <w:rFonts w:ascii="Lato" w:eastAsia="Lato" w:hAnsi="Lato" w:cs="Lato"/>
          <w:b/>
          <w:color w:val="FF0000"/>
        </w:rPr>
        <w:t>2024</w:t>
      </w:r>
      <w:r>
        <w:rPr>
          <w:rFonts w:ascii="Lato" w:eastAsia="Lato" w:hAnsi="Lato" w:cs="Lato"/>
        </w:rPr>
        <w:t xml:space="preserve"> funding cycle. It was explained that the grant money must be spent on projects benefiting primarily low and moderate-income persons.  The </w:t>
      </w:r>
      <w:r>
        <w:rPr>
          <w:rFonts w:ascii="Lato" w:eastAsia="Lato" w:hAnsi="Lato" w:cs="Lato"/>
          <w:b/>
          <w:color w:val="FF0000"/>
        </w:rPr>
        <w:t>Six County Region,</w:t>
      </w:r>
      <w:r>
        <w:rPr>
          <w:rFonts w:ascii="Lato" w:eastAsia="Lato" w:hAnsi="Lato" w:cs="Lato"/>
        </w:rPr>
        <w:t xml:space="preserve"> in which </w:t>
      </w:r>
      <w:r>
        <w:rPr>
          <w:rFonts w:ascii="Lato" w:eastAsia="Lato" w:hAnsi="Lato" w:cs="Lato"/>
          <w:b/>
          <w:color w:val="FF0000"/>
        </w:rPr>
        <w:t>Mona City</w:t>
      </w:r>
      <w:r>
        <w:rPr>
          <w:rFonts w:ascii="Lato" w:eastAsia="Lato" w:hAnsi="Lato" w:cs="Lato"/>
        </w:rPr>
        <w:t xml:space="preserve"> is a member, is expecting to receive approximately </w:t>
      </w:r>
      <w:r>
        <w:rPr>
          <w:rFonts w:ascii="Lato" w:eastAsia="Lato" w:hAnsi="Lato" w:cs="Lato"/>
          <w:b/>
          <w:color w:val="FF0000"/>
        </w:rPr>
        <w:t>$850,000</w:t>
      </w:r>
      <w:r>
        <w:rPr>
          <w:rFonts w:ascii="Lato" w:eastAsia="Lato" w:hAnsi="Lato" w:cs="Lato"/>
        </w:rPr>
        <w:t xml:space="preserve"> in this new program year.  All eligible activities that can be accomplished under this program are identified in the CDBG Application Policies and Procedures Manual and interested persons can review it at any time. </w:t>
      </w:r>
      <w:r>
        <w:rPr>
          <w:rFonts w:ascii="Lato" w:eastAsia="Lato" w:hAnsi="Lato" w:cs="Lato"/>
          <w:b/>
          <w:color w:val="FF0000"/>
        </w:rPr>
        <w:t xml:space="preserve">Mayor </w:t>
      </w:r>
      <w:proofErr w:type="gramStart"/>
      <w:r>
        <w:rPr>
          <w:rFonts w:ascii="Lato" w:eastAsia="Lato" w:hAnsi="Lato" w:cs="Lato"/>
          <w:b/>
          <w:color w:val="FF0000"/>
        </w:rPr>
        <w:t xml:space="preserve">Christensen </w:t>
      </w:r>
      <w:r>
        <w:rPr>
          <w:rFonts w:ascii="Lato" w:eastAsia="Lato" w:hAnsi="Lato" w:cs="Lato"/>
        </w:rPr>
        <w:t xml:space="preserve"> read</w:t>
      </w:r>
      <w:proofErr w:type="gramEnd"/>
      <w:r>
        <w:rPr>
          <w:rFonts w:ascii="Lato" w:eastAsia="Lato" w:hAnsi="Lato" w:cs="Lato"/>
        </w:rPr>
        <w:t xml:space="preserve"> several of the eligible activities listed including examples, such as Construction of public works and facilities, e.g., water and sewer lines, fire stations, acquisition of real property, provision of public services such as food banks or homeless shelters. </w:t>
      </w:r>
      <w:r>
        <w:rPr>
          <w:rFonts w:ascii="Lato" w:eastAsia="Lato" w:hAnsi="Lato" w:cs="Lato"/>
          <w:b/>
          <w:color w:val="FF0000"/>
        </w:rPr>
        <w:t xml:space="preserve">Mayor Christensen </w:t>
      </w:r>
      <w:r>
        <w:rPr>
          <w:rFonts w:ascii="Lato" w:eastAsia="Lato" w:hAnsi="Lato" w:cs="Lato"/>
        </w:rPr>
        <w:t xml:space="preserve">indicated that in the past </w:t>
      </w:r>
      <w:r>
        <w:rPr>
          <w:rFonts w:ascii="Lato" w:eastAsia="Lato" w:hAnsi="Lato" w:cs="Lato"/>
          <w:b/>
          <w:color w:val="FF0000"/>
        </w:rPr>
        <w:t>Mona City</w:t>
      </w:r>
      <w:r>
        <w:rPr>
          <w:rFonts w:ascii="Lato" w:eastAsia="Lato" w:hAnsi="Lato" w:cs="Lato"/>
        </w:rPr>
        <w:t xml:space="preserve"> has received a </w:t>
      </w:r>
      <w:r>
        <w:rPr>
          <w:rFonts w:ascii="Lato" w:eastAsia="Lato" w:hAnsi="Lato" w:cs="Lato"/>
          <w:b/>
          <w:color w:val="FF0000"/>
        </w:rPr>
        <w:t>grant for roads/sidewalks.</w:t>
      </w:r>
      <w:r>
        <w:rPr>
          <w:rFonts w:ascii="Lato" w:eastAsia="Lato" w:hAnsi="Lato" w:cs="Lato"/>
        </w:rPr>
        <w:t xml:space="preserve"> The </w:t>
      </w:r>
      <w:proofErr w:type="gramStart"/>
      <w:r>
        <w:rPr>
          <w:rFonts w:ascii="Lato" w:eastAsia="Lato" w:hAnsi="Lato" w:cs="Lato"/>
        </w:rPr>
        <w:t>Town  has</w:t>
      </w:r>
      <w:proofErr w:type="gramEnd"/>
      <w:r>
        <w:rPr>
          <w:rFonts w:ascii="Lato" w:eastAsia="Lato" w:hAnsi="Lato" w:cs="Lato"/>
        </w:rPr>
        <w:t xml:space="preserve"> handed out its capital investment plan as part of the regional “Consolidated Plan”.  This list shows which projects the city has identified as being needed in the community.  It was asked that anyone with questions, comments or suggestions during the hearing please identify themselves by name, before they speak.  The clerk will include your names in the minutes and we would like to specifically respond to your questions and suggestions during the hearing. There was no public comment. The hearing was adjourned at</w:t>
      </w:r>
      <w:r>
        <w:rPr>
          <w:rFonts w:ascii="Lato" w:eastAsia="Lato" w:hAnsi="Lato" w:cs="Lato"/>
          <w:b/>
          <w:color w:val="FF0000"/>
        </w:rPr>
        <w:t xml:space="preserve"> 7:</w:t>
      </w:r>
      <w:r w:rsidR="00041BDC">
        <w:rPr>
          <w:rFonts w:ascii="Lato" w:eastAsia="Lato" w:hAnsi="Lato" w:cs="Lato"/>
          <w:b/>
          <w:color w:val="FF0000"/>
        </w:rPr>
        <w:t>1</w:t>
      </w:r>
      <w:r w:rsidR="00F87096">
        <w:rPr>
          <w:rFonts w:ascii="Lato" w:eastAsia="Lato" w:hAnsi="Lato" w:cs="Lato"/>
          <w:b/>
          <w:color w:val="FF0000"/>
        </w:rPr>
        <w:t>2</w:t>
      </w:r>
      <w:r>
        <w:rPr>
          <w:rFonts w:ascii="Lato" w:eastAsia="Lato" w:hAnsi="Lato" w:cs="Lato"/>
          <w:b/>
          <w:color w:val="FF0000"/>
        </w:rPr>
        <w:t xml:space="preserve"> p.m. </w:t>
      </w:r>
    </w:p>
    <w:p w14:paraId="00000011" w14:textId="77777777" w:rsidR="00281F1E" w:rsidRDefault="00281F1E"/>
    <w:sectPr w:rsidR="00281F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F1E"/>
    <w:rsid w:val="00041BDC"/>
    <w:rsid w:val="00281F1E"/>
    <w:rsid w:val="00334FB4"/>
    <w:rsid w:val="00393F3C"/>
    <w:rsid w:val="004C2821"/>
    <w:rsid w:val="005626A6"/>
    <w:rsid w:val="006E4E7B"/>
    <w:rsid w:val="007E5FDC"/>
    <w:rsid w:val="008B03B0"/>
    <w:rsid w:val="00A17D9F"/>
    <w:rsid w:val="00EC6060"/>
    <w:rsid w:val="00F8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1489"/>
  <w15:docId w15:val="{C1C4E65E-FE27-490C-B7B9-7775051F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4</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Hills</dc:creator>
  <cp:lastModifiedBy>Alicia Hills</cp:lastModifiedBy>
  <cp:revision>2</cp:revision>
  <dcterms:created xsi:type="dcterms:W3CDTF">2023-11-30T21:49:00Z</dcterms:created>
  <dcterms:modified xsi:type="dcterms:W3CDTF">2023-11-30T21:49:00Z</dcterms:modified>
</cp:coreProperties>
</file>